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关于提前下达2025年自治区基本公共卫生服务补助资金预算的通知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为提高预算完整性，加快支出进度，根据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市财政局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《关于提前下达2025年自治区基本公共卫生服务补助资金预算的通知》（</w:t>
      </w:r>
      <w:r>
        <w:rPr>
          <w:rFonts w:hint="default" w:ascii="仿宋_GB2312" w:eastAsia="仿宋_GB2312"/>
          <w:vanish w:val="0"/>
          <w:sz w:val="32"/>
          <w:szCs w:val="32"/>
          <w:lang w:eastAsia="zh-CN"/>
        </w:rPr>
        <w:t>吐市财社〔2024〕123号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）文件，现提前下达你单位2025年自治区基本公共卫生服务补助资金预算指标</w:t>
      </w:r>
      <w:r>
        <w:rPr>
          <w:rFonts w:hint="eastAsia" w:ascii="仿宋_GB2312" w:hAnsi="Times New Roman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132.4</w:t>
      </w:r>
      <w:r>
        <w:rPr>
          <w:rFonts w:hint="eastAsia" w:asci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实施国家基本公共卫生服务项目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。待2025年预算年度开始后，按程序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申请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拨付使用，现将有关事项通知如下：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一、该项补助资金收入列《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年政府收支分类科目》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1100249医疗卫生共同财政事权转移支付收入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支出列“2100408基本公共卫生服务”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科目。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 w:bidi="ar"/>
        </w:rPr>
        <w:t>请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按有关要求做好预算编制、安排等相关工作。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、为进一步加强转移支付绩效目标管理，提高财政资金使用效益，请在组织预算执行中对照绩效目标做好绩效监控和绩效评价，确保财政资金安全有效。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附件：1.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提前下达2025年自治区基本公共卫生服务补助资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金分配表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2.项目支出绩效目标表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卫健委</w:t>
      </w: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-0.55pt;margin-top:55.6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</w:p>
    <w:p>
      <w:pPr>
        <w:pStyle w:val="11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2A6F90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42334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EA0050A"/>
    <w:rsid w:val="2F2566EF"/>
    <w:rsid w:val="3167640E"/>
    <w:rsid w:val="32363AE9"/>
    <w:rsid w:val="32E12002"/>
    <w:rsid w:val="33B64D86"/>
    <w:rsid w:val="34EF4C40"/>
    <w:rsid w:val="358B6F41"/>
    <w:rsid w:val="365C268B"/>
    <w:rsid w:val="37DF07A9"/>
    <w:rsid w:val="384B24CC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4857C3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39327CF"/>
    <w:rsid w:val="567E31E9"/>
    <w:rsid w:val="56A723E1"/>
    <w:rsid w:val="56DE435F"/>
    <w:rsid w:val="57B7008C"/>
    <w:rsid w:val="58470CBE"/>
    <w:rsid w:val="58593BF1"/>
    <w:rsid w:val="596A0EE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CB1592"/>
    <w:rsid w:val="69E12C05"/>
    <w:rsid w:val="6A250B8B"/>
    <w:rsid w:val="6AC63268"/>
    <w:rsid w:val="6B572457"/>
    <w:rsid w:val="6BF13778"/>
    <w:rsid w:val="6D341A1E"/>
    <w:rsid w:val="6E1B1AA4"/>
    <w:rsid w:val="706C7406"/>
    <w:rsid w:val="733F2B98"/>
    <w:rsid w:val="742A01C8"/>
    <w:rsid w:val="779F317A"/>
    <w:rsid w:val="788D7EA7"/>
    <w:rsid w:val="79084BDC"/>
    <w:rsid w:val="79203324"/>
    <w:rsid w:val="79CC6A72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1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2025-01-23T05:06:56Z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